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E40A" w14:textId="7AB36BA2" w:rsidR="004148D5" w:rsidRDefault="004148D5" w:rsidP="004148D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51FAD2" wp14:editId="4CC34824">
            <wp:extent cx="5169005" cy="1155700"/>
            <wp:effectExtent l="0" t="0" r="0" b="0"/>
            <wp:docPr id="1829624867" name="Picture 2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24867" name="Picture 2" descr="A black and blu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890" cy="116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4E993" w14:textId="77777777" w:rsidR="004148D5" w:rsidRDefault="004148D5" w:rsidP="004148D5">
      <w:pPr>
        <w:rPr>
          <w:b/>
          <w:bCs/>
        </w:rPr>
      </w:pPr>
    </w:p>
    <w:p w14:paraId="2C65601A" w14:textId="7A742A36" w:rsidR="004148D5" w:rsidRPr="004148D5" w:rsidRDefault="004148D5" w:rsidP="004148D5">
      <w:pPr>
        <w:jc w:val="center"/>
        <w:rPr>
          <w:b/>
          <w:bCs/>
        </w:rPr>
      </w:pPr>
      <w:r w:rsidRPr="004148D5">
        <w:rPr>
          <w:b/>
          <w:bCs/>
        </w:rPr>
        <w:t>Global Nuclear Order Working Group “Pedagogical Approaches to Nuclear Politics” Friday 15 November 2024, 9.30 – 17.00 GMT (online via Zoom)</w:t>
      </w:r>
    </w:p>
    <w:p w14:paraId="0249B426" w14:textId="77777777" w:rsidR="004148D5" w:rsidRDefault="004148D5" w:rsidP="004148D5">
      <w:pPr>
        <w:jc w:val="center"/>
        <w:rPr>
          <w:b/>
          <w:bCs/>
        </w:rPr>
      </w:pPr>
    </w:p>
    <w:p w14:paraId="226C6657" w14:textId="55845F4A" w:rsidR="004148D5" w:rsidRPr="004148D5" w:rsidRDefault="004148D5" w:rsidP="004148D5">
      <w:pPr>
        <w:jc w:val="center"/>
      </w:pPr>
      <w:r w:rsidRPr="004148D5">
        <w:rPr>
          <w:b/>
          <w:bCs/>
        </w:rPr>
        <w:t xml:space="preserve">Global Nuclear Order Working Group “Pedagogical Approaches to Nuclear Politics” </w:t>
      </w:r>
      <w:r w:rsidRPr="004148D5">
        <w:t>Friday 15 November 2024, 9.30 – 17.00 GMT (online via Zoom)</w:t>
      </w:r>
    </w:p>
    <w:p w14:paraId="339ED5A6" w14:textId="52487585" w:rsidR="004148D5" w:rsidRPr="004148D5" w:rsidRDefault="004148D5" w:rsidP="004148D5">
      <w:pPr>
        <w:jc w:val="center"/>
      </w:pPr>
      <w:r w:rsidRPr="004148D5">
        <w:rPr>
          <w:b/>
          <w:bCs/>
        </w:rPr>
        <w:t>Zoom registration link</w:t>
      </w:r>
      <w:r w:rsidRPr="004148D5">
        <w:t>: https://indico.bisa.ac.uk/event/467/</w:t>
      </w:r>
    </w:p>
    <w:p w14:paraId="6F770410" w14:textId="40D14EC6" w:rsidR="004148D5" w:rsidRPr="004148D5" w:rsidRDefault="004148D5" w:rsidP="004148D5">
      <w:pPr>
        <w:jc w:val="center"/>
      </w:pPr>
      <w:r w:rsidRPr="004148D5">
        <w:t xml:space="preserve">The Global Nuclear Order Working Group invites you to a one-day online workshop dedicated to </w:t>
      </w:r>
      <w:r w:rsidRPr="004148D5">
        <w:rPr>
          <w:i/>
          <w:iCs/>
        </w:rPr>
        <w:t>Pedagogical Approaches to Nuclear Politics</w:t>
      </w:r>
      <w:r w:rsidRPr="004148D5">
        <w:t>. This workshop will bring together scholars and practitioners to explore the evolving landscape of nuclear politics education. Through three expert panels, we will cover:</w:t>
      </w:r>
    </w:p>
    <w:p w14:paraId="43E3D3F2" w14:textId="38C7EB81" w:rsidR="004148D5" w:rsidRPr="004148D5" w:rsidRDefault="004148D5" w:rsidP="004148D5">
      <w:pPr>
        <w:jc w:val="center"/>
      </w:pPr>
      <w:r w:rsidRPr="004148D5">
        <w:rPr>
          <w:b/>
          <w:bCs/>
        </w:rPr>
        <w:t xml:space="preserve">9.30 – 9.45 (GMT) Opening remarks </w:t>
      </w:r>
      <w:r w:rsidRPr="004148D5">
        <w:t>(GNO co-convenors)</w:t>
      </w:r>
      <w:r w:rsidRPr="004148D5">
        <w:br/>
      </w:r>
      <w:r w:rsidRPr="004148D5">
        <w:rPr>
          <w:b/>
          <w:bCs/>
        </w:rPr>
        <w:t xml:space="preserve">9.45 – 11.30 Panel 1: Broader Discussions on Nuclear Governance </w:t>
      </w:r>
      <w:r w:rsidRPr="004148D5">
        <w:t xml:space="preserve">Patricia </w:t>
      </w:r>
      <w:proofErr w:type="spellStart"/>
      <w:r w:rsidRPr="004148D5">
        <w:t>Shamai</w:t>
      </w:r>
      <w:proofErr w:type="spellEnd"/>
      <w:r w:rsidRPr="004148D5">
        <w:t xml:space="preserve"> (University of Portsmouth) </w:t>
      </w:r>
      <w:r w:rsidRPr="004148D5">
        <w:rPr>
          <w:i/>
          <w:iCs/>
        </w:rPr>
        <w:t>moderator</w:t>
      </w:r>
      <w:r w:rsidRPr="004148D5">
        <w:rPr>
          <w:i/>
          <w:iCs/>
        </w:rPr>
        <w:br/>
      </w:r>
      <w:r w:rsidRPr="004148D5">
        <w:t xml:space="preserve">Maria </w:t>
      </w:r>
      <w:proofErr w:type="spellStart"/>
      <w:r w:rsidRPr="004148D5">
        <w:t>Rost</w:t>
      </w:r>
      <w:proofErr w:type="spellEnd"/>
      <w:r w:rsidRPr="004148D5">
        <w:t xml:space="preserve"> </w:t>
      </w:r>
      <w:proofErr w:type="spellStart"/>
      <w:r w:rsidRPr="004148D5">
        <w:t>Rublee</w:t>
      </w:r>
      <w:proofErr w:type="spellEnd"/>
      <w:r w:rsidRPr="004148D5">
        <w:t xml:space="preserve"> (University of Melbourne)</w:t>
      </w:r>
      <w:r w:rsidRPr="004148D5">
        <w:br/>
        <w:t>Laura Considine (University of Leeds)</w:t>
      </w:r>
      <w:r w:rsidRPr="004148D5">
        <w:br/>
        <w:t>Jeffrey Michaels (IBEI)</w:t>
      </w:r>
      <w:r w:rsidRPr="004148D5">
        <w:br/>
        <w:t>Carmen Wunderlich (University of Duisburg-Essen)</w:t>
      </w:r>
    </w:p>
    <w:p w14:paraId="1646C7C1" w14:textId="68A28B14" w:rsidR="004148D5" w:rsidRPr="004148D5" w:rsidRDefault="004148D5" w:rsidP="004148D5">
      <w:pPr>
        <w:jc w:val="center"/>
      </w:pPr>
      <w:r w:rsidRPr="004148D5">
        <w:rPr>
          <w:b/>
          <w:bCs/>
        </w:rPr>
        <w:t>11.30 – 12.15 Break</w:t>
      </w:r>
    </w:p>
    <w:p w14:paraId="3469EC9D" w14:textId="3EBE6897" w:rsidR="004148D5" w:rsidRPr="004148D5" w:rsidRDefault="004148D5" w:rsidP="004148D5">
      <w:pPr>
        <w:jc w:val="center"/>
      </w:pPr>
      <w:r w:rsidRPr="004148D5">
        <w:rPr>
          <w:b/>
          <w:bCs/>
        </w:rPr>
        <w:t>12.15 – 14.00 Panel 2: Syllabi Status and Innovations</w:t>
      </w:r>
    </w:p>
    <w:p w14:paraId="5EA71109" w14:textId="29BF3908" w:rsidR="004148D5" w:rsidRPr="004148D5" w:rsidRDefault="004148D5" w:rsidP="004148D5">
      <w:pPr>
        <w:jc w:val="center"/>
      </w:pPr>
      <w:r w:rsidRPr="004148D5">
        <w:t xml:space="preserve">Megan Dee (University of Stirling) </w:t>
      </w:r>
      <w:r w:rsidRPr="004148D5">
        <w:rPr>
          <w:i/>
          <w:iCs/>
        </w:rPr>
        <w:t>moderator</w:t>
      </w:r>
      <w:r w:rsidRPr="004148D5">
        <w:rPr>
          <w:i/>
          <w:iCs/>
        </w:rPr>
        <w:br/>
      </w:r>
      <w:r w:rsidRPr="004148D5">
        <w:t>Suzanne Doyle (University of East Anglia)</w:t>
      </w:r>
      <w:r w:rsidRPr="004148D5">
        <w:br/>
        <w:t xml:space="preserve">Nicola </w:t>
      </w:r>
      <w:proofErr w:type="spellStart"/>
      <w:r w:rsidRPr="004148D5">
        <w:t>Leveringhaus</w:t>
      </w:r>
      <w:proofErr w:type="spellEnd"/>
      <w:r w:rsidRPr="004148D5">
        <w:t xml:space="preserve"> (King’s College London)</w:t>
      </w:r>
      <w:r w:rsidRPr="004148D5">
        <w:br/>
        <w:t>Shampa Biswas (Whitman College)/Anne Harrington (Cardiff University) Jana Wattenberg (University of Aberystwyth)</w:t>
      </w:r>
    </w:p>
    <w:p w14:paraId="4A45637B" w14:textId="27FBA905" w:rsidR="004148D5" w:rsidRPr="004148D5" w:rsidRDefault="004148D5" w:rsidP="004148D5">
      <w:pPr>
        <w:jc w:val="center"/>
      </w:pPr>
      <w:r w:rsidRPr="004148D5">
        <w:rPr>
          <w:b/>
          <w:bCs/>
        </w:rPr>
        <w:t>14.00 – 14.15 Break</w:t>
      </w:r>
    </w:p>
    <w:p w14:paraId="63063E06" w14:textId="7C8FF8BC" w:rsidR="004148D5" w:rsidRPr="004148D5" w:rsidRDefault="004148D5" w:rsidP="004148D5">
      <w:pPr>
        <w:jc w:val="center"/>
      </w:pPr>
      <w:r w:rsidRPr="004148D5">
        <w:rPr>
          <w:b/>
          <w:bCs/>
        </w:rPr>
        <w:t>14.15 – 16.00 Panel 3: Training the Next Generation of Policy Experts</w:t>
      </w:r>
    </w:p>
    <w:p w14:paraId="01864BF1" w14:textId="3A462EEC" w:rsidR="004148D5" w:rsidRPr="004148D5" w:rsidRDefault="004148D5" w:rsidP="004148D5">
      <w:pPr>
        <w:jc w:val="center"/>
      </w:pPr>
      <w:r w:rsidRPr="004148D5">
        <w:t xml:space="preserve">Stephen Herzog (Middlebury Institute/ James Martin </w:t>
      </w:r>
      <w:proofErr w:type="spellStart"/>
      <w:r w:rsidRPr="004148D5">
        <w:t>Center</w:t>
      </w:r>
      <w:proofErr w:type="spellEnd"/>
      <w:r w:rsidRPr="004148D5">
        <w:t xml:space="preserve"> for </w:t>
      </w:r>
      <w:proofErr w:type="spellStart"/>
      <w:r w:rsidRPr="004148D5">
        <w:t>Nonproliferation</w:t>
      </w:r>
      <w:proofErr w:type="spellEnd"/>
      <w:r w:rsidRPr="004148D5">
        <w:t xml:space="preserve"> Studies) </w:t>
      </w:r>
      <w:r w:rsidRPr="004148D5">
        <w:rPr>
          <w:i/>
          <w:iCs/>
        </w:rPr>
        <w:t>moderator</w:t>
      </w:r>
      <w:r w:rsidRPr="004148D5">
        <w:rPr>
          <w:i/>
          <w:iCs/>
        </w:rPr>
        <w:br/>
      </w:r>
      <w:r w:rsidRPr="004148D5">
        <w:lastRenderedPageBreak/>
        <w:t xml:space="preserve">Kimberly </w:t>
      </w:r>
      <w:proofErr w:type="spellStart"/>
      <w:r w:rsidRPr="004148D5">
        <w:t>Peh</w:t>
      </w:r>
      <w:proofErr w:type="spellEnd"/>
      <w:r w:rsidRPr="004148D5">
        <w:t xml:space="preserve"> (Lawrence Livermore National Laboratory)</w:t>
      </w:r>
      <w:r w:rsidRPr="004148D5">
        <w:br/>
        <w:t xml:space="preserve">Rhys </w:t>
      </w:r>
      <w:proofErr w:type="spellStart"/>
      <w:r w:rsidRPr="004148D5">
        <w:t>Crilley</w:t>
      </w:r>
      <w:proofErr w:type="spellEnd"/>
      <w:r w:rsidRPr="004148D5">
        <w:t xml:space="preserve"> (University of Glasgow)</w:t>
      </w:r>
    </w:p>
    <w:p w14:paraId="181C1546" w14:textId="77777777" w:rsidR="004148D5" w:rsidRPr="004148D5" w:rsidRDefault="004148D5" w:rsidP="004148D5">
      <w:r w:rsidRPr="004148D5">
        <w:t>Rabia Akhtar (University of Lahore)</w:t>
      </w:r>
      <w:r w:rsidRPr="004148D5">
        <w:br/>
      </w:r>
      <w:r w:rsidRPr="004148D5">
        <w:rPr>
          <w:b/>
          <w:bCs/>
        </w:rPr>
        <w:t xml:space="preserve">16.00 – 16.15 Concluding remarks </w:t>
      </w:r>
      <w:r w:rsidRPr="004148D5">
        <w:t xml:space="preserve">(GNO co-convenors) </w:t>
      </w:r>
    </w:p>
    <w:p w14:paraId="5472AB4F" w14:textId="77777777" w:rsidR="004148D5" w:rsidRDefault="004148D5"/>
    <w:sectPr w:rsidR="00414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5"/>
    <w:rsid w:val="004148D5"/>
    <w:rsid w:val="00F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8C194"/>
  <w15:chartTrackingRefBased/>
  <w15:docId w15:val="{FC0A9A2D-82CA-2843-BA2B-9F57082B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Bullard</dc:creator>
  <cp:keywords/>
  <dc:description/>
  <cp:lastModifiedBy>Ella Bullard</cp:lastModifiedBy>
  <cp:revision>1</cp:revision>
  <dcterms:created xsi:type="dcterms:W3CDTF">2024-11-04T17:20:00Z</dcterms:created>
  <dcterms:modified xsi:type="dcterms:W3CDTF">2024-11-04T17:23:00Z</dcterms:modified>
</cp:coreProperties>
</file>